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6EC19" w14:textId="4419726C" w:rsidR="00353631" w:rsidRPr="008D328F" w:rsidRDefault="00353631" w:rsidP="008D328F">
      <w:pPr>
        <w:pStyle w:val="Heading"/>
        <w:spacing w:line="276" w:lineRule="auto"/>
        <w:jc w:val="center"/>
        <w:rPr>
          <w:rFonts w:cs="Times New Roman"/>
          <w:color w:val="auto"/>
          <w:lang w:val="lt-LT"/>
        </w:rPr>
      </w:pPr>
      <w:r w:rsidRPr="008D328F">
        <w:rPr>
          <w:rFonts w:cs="Times New Roman"/>
          <w:color w:val="auto"/>
          <w:lang w:val="lt-LT"/>
        </w:rPr>
        <w:t xml:space="preserve">Laparoskopinis insufliatorius su pašildymo ir pastovaus slėgio funkcija - 1 </w:t>
      </w:r>
      <w:r w:rsidR="005A6473">
        <w:rPr>
          <w:rFonts w:cs="Times New Roman"/>
          <w:color w:val="auto"/>
          <w:lang w:val="lt-LT"/>
        </w:rPr>
        <w:t>KOMPL</w:t>
      </w:r>
      <w:r w:rsidRPr="008D328F">
        <w:rPr>
          <w:rFonts w:cs="Times New Roman"/>
          <w:color w:val="auto"/>
          <w:lang w:val="lt-LT"/>
        </w:rPr>
        <w:t>.</w:t>
      </w:r>
    </w:p>
    <w:p w14:paraId="2E3A61CC" w14:textId="77777777" w:rsidR="008D328F" w:rsidRDefault="008D328F" w:rsidP="00353631">
      <w:pPr>
        <w:jc w:val="center"/>
        <w:rPr>
          <w:b/>
          <w:bCs/>
          <w:sz w:val="22"/>
          <w:szCs w:val="22"/>
        </w:rPr>
      </w:pPr>
    </w:p>
    <w:p w14:paraId="6360CEBA" w14:textId="77777777" w:rsidR="008D328F" w:rsidRDefault="008D328F" w:rsidP="008D328F">
      <w:pPr>
        <w:pStyle w:val="Body2"/>
        <w:rPr>
          <w:lang w:val="lt-LT"/>
        </w:rPr>
      </w:pPr>
      <w:r w:rsidRPr="00646101">
        <w:rPr>
          <w:lang w:val="lt-LT"/>
        </w:rPr>
        <w:t>BENDRIEJI REIKALAVIMAI:</w:t>
      </w:r>
    </w:p>
    <w:p w14:paraId="13E79E83" w14:textId="77777777" w:rsidR="008D328F" w:rsidRDefault="008D328F" w:rsidP="008D328F">
      <w:pPr>
        <w:pStyle w:val="Body2"/>
        <w:numPr>
          <w:ilvl w:val="0"/>
          <w:numId w:val="4"/>
        </w:numPr>
        <w:rPr>
          <w:lang w:val="lt-LT"/>
        </w:rPr>
      </w:pPr>
      <w:r w:rsidRPr="00646101">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C85D42">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46101">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7B8B6CC" w14:textId="77777777" w:rsidR="008D328F" w:rsidRDefault="008D328F" w:rsidP="008D328F">
      <w:pPr>
        <w:pStyle w:val="Body2"/>
        <w:numPr>
          <w:ilvl w:val="0"/>
          <w:numId w:val="4"/>
        </w:numPr>
        <w:rPr>
          <w:lang w:val="lt-LT"/>
        </w:rPr>
      </w:pPr>
      <w:r w:rsidRPr="00646101">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44497438" w14:textId="77777777" w:rsidR="008D328F" w:rsidRDefault="008D328F" w:rsidP="008D328F">
      <w:pPr>
        <w:pStyle w:val="Body2"/>
        <w:numPr>
          <w:ilvl w:val="0"/>
          <w:numId w:val="4"/>
        </w:numPr>
        <w:rPr>
          <w:lang w:val="lt-LT"/>
        </w:rPr>
      </w:pPr>
      <w:r w:rsidRPr="00646101">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50FC6674" w14:textId="77777777" w:rsidR="008D328F" w:rsidRDefault="008D328F" w:rsidP="008D328F">
      <w:pPr>
        <w:pStyle w:val="Body2"/>
        <w:numPr>
          <w:ilvl w:val="0"/>
          <w:numId w:val="4"/>
        </w:numPr>
        <w:rPr>
          <w:lang w:val="lt-LT"/>
        </w:rPr>
      </w:pPr>
      <w:r w:rsidRPr="00646101">
        <w:rPr>
          <w:lang w:val="lt-LT"/>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t.y. Tiekėjas neprivalo būti siūlomo kompiuterio gamintojas arba būti oficialus siūlomo kompiuterio gamintojo įgaliotasis atstovas, bei neprivalo turėti rašytinio susitarimo su siūlomo kompiuterio įgaliotuoju atstovu dėl prekybos (taikoma tik jei perkami kompiuteriai).</w:t>
      </w:r>
    </w:p>
    <w:p w14:paraId="7DF34F5F" w14:textId="77777777" w:rsidR="008D328F" w:rsidRDefault="008D328F" w:rsidP="008D328F">
      <w:pPr>
        <w:pStyle w:val="Body2"/>
        <w:numPr>
          <w:ilvl w:val="0"/>
          <w:numId w:val="4"/>
        </w:numPr>
        <w:rPr>
          <w:lang w:val="lt-LT"/>
        </w:rPr>
      </w:pPr>
      <w:r w:rsidRPr="00646101">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7A38EA8A" w14:textId="77777777" w:rsidR="008D328F" w:rsidRDefault="008D328F" w:rsidP="008D328F">
      <w:pPr>
        <w:pStyle w:val="Body2"/>
        <w:numPr>
          <w:ilvl w:val="0"/>
          <w:numId w:val="4"/>
        </w:numPr>
        <w:rPr>
          <w:lang w:val="lt-LT"/>
        </w:rPr>
      </w:pPr>
      <w:r w:rsidRPr="00646101">
        <w:rPr>
          <w:lang w:val="lt-LT"/>
        </w:rPr>
        <w:t>Garantinis laikotarpis:</w:t>
      </w:r>
    </w:p>
    <w:p w14:paraId="748ABA39" w14:textId="77777777" w:rsidR="008D328F" w:rsidRDefault="008D328F" w:rsidP="008D328F">
      <w:pPr>
        <w:pStyle w:val="Body2"/>
        <w:ind w:left="720"/>
        <w:rPr>
          <w:lang w:val="lt-LT"/>
        </w:rPr>
      </w:pPr>
      <w:r>
        <w:rPr>
          <w:lang w:val="lt-LT"/>
        </w:rPr>
        <w:t xml:space="preserve">6.1. </w:t>
      </w:r>
      <w:r w:rsidRPr="00646101">
        <w:rPr>
          <w:lang w:val="lt-LT"/>
        </w:rPr>
        <w:t>Ne mažiau nei 24 mėn.</w:t>
      </w:r>
    </w:p>
    <w:p w14:paraId="091713EC" w14:textId="77777777" w:rsidR="008D328F" w:rsidRDefault="008D328F" w:rsidP="008D328F">
      <w:pPr>
        <w:pStyle w:val="Body2"/>
        <w:ind w:left="720"/>
        <w:rPr>
          <w:lang w:val="lt-LT"/>
        </w:rPr>
      </w:pPr>
      <w:r>
        <w:rPr>
          <w:lang w:val="lt-LT"/>
        </w:rPr>
        <w:t xml:space="preserve">6.2. </w:t>
      </w:r>
      <w:r w:rsidRPr="00646101">
        <w:rPr>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5563F7E9" w14:textId="77777777" w:rsidR="008D328F" w:rsidRDefault="008D328F" w:rsidP="008D328F">
      <w:pPr>
        <w:pStyle w:val="Body2"/>
        <w:numPr>
          <w:ilvl w:val="0"/>
          <w:numId w:val="4"/>
        </w:numPr>
        <w:rPr>
          <w:lang w:val="lt-LT"/>
        </w:rPr>
      </w:pPr>
      <w:r w:rsidRPr="00646101">
        <w:rPr>
          <w:lang w:val="lt-LT"/>
        </w:rPr>
        <w:t>Kartu su įranga pateikiama dokumentacija</w:t>
      </w:r>
      <w:r>
        <w:rPr>
          <w:lang w:val="lt-LT"/>
        </w:rPr>
        <w:t>:</w:t>
      </w:r>
    </w:p>
    <w:p w14:paraId="772A81CE" w14:textId="77777777" w:rsidR="008D328F" w:rsidRDefault="008D328F" w:rsidP="008D328F">
      <w:pPr>
        <w:pStyle w:val="Body2"/>
        <w:numPr>
          <w:ilvl w:val="1"/>
          <w:numId w:val="4"/>
        </w:numPr>
        <w:rPr>
          <w:lang w:val="lt-LT"/>
        </w:rPr>
      </w:pPr>
      <w:r w:rsidRPr="00646101">
        <w:rPr>
          <w:lang w:val="lt-LT"/>
        </w:rPr>
        <w:t>Naudojimo instrukcija lietuvių kalba</w:t>
      </w:r>
      <w:r>
        <w:rPr>
          <w:lang w:val="lt-LT"/>
        </w:rPr>
        <w:t>.</w:t>
      </w:r>
    </w:p>
    <w:p w14:paraId="34C2A5B6" w14:textId="77777777" w:rsidR="008D328F" w:rsidRDefault="008D328F" w:rsidP="008D328F">
      <w:pPr>
        <w:pStyle w:val="Body2"/>
        <w:numPr>
          <w:ilvl w:val="1"/>
          <w:numId w:val="4"/>
        </w:numPr>
        <w:rPr>
          <w:lang w:val="lt-LT"/>
        </w:rPr>
      </w:pPr>
      <w:r w:rsidRPr="00646101">
        <w:rPr>
          <w:lang w:val="lt-LT"/>
        </w:rPr>
        <w:lastRenderedPageBreak/>
        <w:t>Serviso dokumentacija lietuvių arba anglų kalba.</w:t>
      </w:r>
    </w:p>
    <w:p w14:paraId="2A5C03EC" w14:textId="57E33751" w:rsidR="008D328F" w:rsidRDefault="008D328F" w:rsidP="008D328F">
      <w:pPr>
        <w:pStyle w:val="Body2"/>
        <w:numPr>
          <w:ilvl w:val="0"/>
          <w:numId w:val="4"/>
        </w:numPr>
        <w:rPr>
          <w:lang w:val="lt-LT"/>
        </w:rPr>
      </w:pPr>
      <w:r w:rsidRPr="00646101">
        <w:rPr>
          <w:lang w:val="lt-LT"/>
        </w:rPr>
        <w:t>Personalo mokymai (po apmokymų pateikti apmokymų aktą / sertifikatą arba kitą mokymų faktą įrodantį dokumentą):</w:t>
      </w:r>
      <w:r>
        <w:rPr>
          <w:lang w:val="lt-LT"/>
        </w:rPr>
        <w:t xml:space="preserve"> </w:t>
      </w:r>
      <w:r w:rsidRPr="00646101">
        <w:rPr>
          <w:rFonts w:hint="eastAsia"/>
          <w:lang w:val="lt-LT"/>
        </w:rPr>
        <w:t xml:space="preserve">Mokymai </w:t>
      </w:r>
      <w:r w:rsidRPr="00646101">
        <w:rPr>
          <w:rFonts w:hint="eastAsia"/>
          <w:lang w:val="lt-LT"/>
        </w:rPr>
        <w:t>≥</w:t>
      </w:r>
      <w:r w:rsidRPr="00646101">
        <w:rPr>
          <w:rFonts w:hint="eastAsia"/>
          <w:lang w:val="lt-LT"/>
        </w:rPr>
        <w:t xml:space="preserve"> </w:t>
      </w:r>
      <w:r>
        <w:rPr>
          <w:lang w:val="lt-LT"/>
        </w:rPr>
        <w:t>10</w:t>
      </w:r>
      <w:r w:rsidRPr="00646101">
        <w:rPr>
          <w:rFonts w:hint="eastAsia"/>
          <w:lang w:val="lt-LT"/>
        </w:rPr>
        <w:t xml:space="preserve"> gydytojų. Trukmė </w:t>
      </w:r>
      <w:r w:rsidRPr="00646101">
        <w:rPr>
          <w:rFonts w:hint="eastAsia"/>
          <w:lang w:val="lt-LT"/>
        </w:rPr>
        <w:t>≥</w:t>
      </w:r>
      <w:r w:rsidRPr="00646101">
        <w:rPr>
          <w:rFonts w:hint="eastAsia"/>
          <w:lang w:val="lt-LT"/>
        </w:rPr>
        <w:t xml:space="preserve"> 4 akademinės valandos.</w:t>
      </w:r>
    </w:p>
    <w:p w14:paraId="270F2F2E" w14:textId="77777777" w:rsidR="008D328F" w:rsidRDefault="008D328F" w:rsidP="008D328F">
      <w:pPr>
        <w:pStyle w:val="Body2"/>
        <w:numPr>
          <w:ilvl w:val="0"/>
          <w:numId w:val="4"/>
        </w:numPr>
        <w:rPr>
          <w:lang w:val="lt-LT"/>
        </w:rPr>
      </w:pPr>
      <w:r w:rsidRPr="00C85D42">
        <w:rPr>
          <w:lang w:val="lt-LT"/>
        </w:rPr>
        <w:t>Siūlomos prekės turi būti naujos, nenaudotos, neatnaujintos (net ir gamykliniu būdu).</w:t>
      </w:r>
    </w:p>
    <w:p w14:paraId="0C91C544" w14:textId="77777777" w:rsidR="008D328F" w:rsidRDefault="008D328F" w:rsidP="008D328F">
      <w:pPr>
        <w:pStyle w:val="Body2"/>
        <w:numPr>
          <w:ilvl w:val="0"/>
          <w:numId w:val="4"/>
        </w:numPr>
        <w:rPr>
          <w:lang w:val="lt-LT"/>
        </w:rPr>
      </w:pPr>
      <w:r w:rsidRPr="00C85D42">
        <w:rPr>
          <w:lang w:val="lt-LT"/>
        </w:rPr>
        <w:t>Privalomas pilnas įrangos instaliavimas (paleidimas, funkcionalumo testavimas, personalo apmokymas darbui su įranga ir t.t).</w:t>
      </w:r>
    </w:p>
    <w:p w14:paraId="78285710" w14:textId="77777777" w:rsidR="00353631" w:rsidRPr="00676743" w:rsidRDefault="00353631" w:rsidP="008D328F">
      <w:pPr>
        <w:rPr>
          <w:b/>
          <w:bCs/>
          <w:sz w:val="22"/>
          <w:szCs w:val="22"/>
        </w:rPr>
      </w:pPr>
    </w:p>
    <w:p w14:paraId="1AB19287" w14:textId="77777777" w:rsidR="00221501" w:rsidRDefault="00221501" w:rsidP="00353631"/>
    <w:tbl>
      <w:tblPr>
        <w:tblStyle w:val="TableGrid"/>
        <w:tblW w:w="0" w:type="auto"/>
        <w:tblLook w:val="04A0" w:firstRow="1" w:lastRow="0" w:firstColumn="1" w:lastColumn="0" w:noHBand="0" w:noVBand="1"/>
      </w:tblPr>
      <w:tblGrid>
        <w:gridCol w:w="846"/>
        <w:gridCol w:w="3260"/>
        <w:gridCol w:w="2913"/>
        <w:gridCol w:w="2331"/>
      </w:tblGrid>
      <w:tr w:rsidR="00353631" w14:paraId="0D64BBDF" w14:textId="77777777" w:rsidTr="00353631">
        <w:tc>
          <w:tcPr>
            <w:tcW w:w="846" w:type="dxa"/>
            <w:vAlign w:val="center"/>
          </w:tcPr>
          <w:p w14:paraId="398596DF" w14:textId="1D927E16" w:rsidR="00353631" w:rsidRDefault="00353631" w:rsidP="00353631">
            <w:pPr>
              <w:jc w:val="center"/>
            </w:pPr>
            <w:r w:rsidRPr="00676743">
              <w:rPr>
                <w:b/>
                <w:sz w:val="22"/>
                <w:szCs w:val="22"/>
              </w:rPr>
              <w:t>Eil. Nr.</w:t>
            </w:r>
          </w:p>
        </w:tc>
        <w:tc>
          <w:tcPr>
            <w:tcW w:w="3260" w:type="dxa"/>
            <w:vAlign w:val="center"/>
          </w:tcPr>
          <w:p w14:paraId="54F9BDAE" w14:textId="17FBE025" w:rsidR="00353631" w:rsidRDefault="00353631" w:rsidP="00353631">
            <w:pPr>
              <w:jc w:val="center"/>
            </w:pPr>
            <w:r w:rsidRPr="00676743">
              <w:rPr>
                <w:b/>
                <w:sz w:val="22"/>
                <w:szCs w:val="22"/>
              </w:rPr>
              <w:t>Parametras</w:t>
            </w:r>
          </w:p>
        </w:tc>
        <w:tc>
          <w:tcPr>
            <w:tcW w:w="2913" w:type="dxa"/>
            <w:vAlign w:val="center"/>
          </w:tcPr>
          <w:p w14:paraId="0BEE9FCB" w14:textId="34D2B03A" w:rsidR="00353631" w:rsidRDefault="00353631" w:rsidP="00353631">
            <w:pPr>
              <w:jc w:val="center"/>
            </w:pPr>
            <w:r w:rsidRPr="00676743">
              <w:rPr>
                <w:b/>
                <w:sz w:val="22"/>
                <w:szCs w:val="22"/>
              </w:rPr>
              <w:t>Reikalaujama parametro reikšmė</w:t>
            </w:r>
          </w:p>
        </w:tc>
        <w:tc>
          <w:tcPr>
            <w:tcW w:w="2331" w:type="dxa"/>
          </w:tcPr>
          <w:p w14:paraId="5C74F195" w14:textId="11BF712C" w:rsidR="00353631" w:rsidRDefault="00353631" w:rsidP="00353631">
            <w:pPr>
              <w:jc w:val="center"/>
            </w:pPr>
            <w:r>
              <w:rPr>
                <w:b/>
                <w:sz w:val="22"/>
                <w:szCs w:val="22"/>
              </w:rPr>
              <w:t>Tiekėjo siūloma parametro reikšmė</w:t>
            </w:r>
          </w:p>
        </w:tc>
      </w:tr>
      <w:tr w:rsidR="00353631" w14:paraId="2856FD11" w14:textId="77777777" w:rsidTr="00353631">
        <w:tc>
          <w:tcPr>
            <w:tcW w:w="846" w:type="dxa"/>
          </w:tcPr>
          <w:p w14:paraId="38E6C852" w14:textId="1804C83B" w:rsidR="00353631" w:rsidRPr="00353631" w:rsidRDefault="00353631" w:rsidP="00353631">
            <w:pPr>
              <w:jc w:val="center"/>
              <w:rPr>
                <w:sz w:val="22"/>
                <w:szCs w:val="22"/>
                <w:lang w:eastAsia="en-US"/>
              </w:rPr>
            </w:pPr>
            <w:r w:rsidRPr="00353631">
              <w:rPr>
                <w:sz w:val="22"/>
                <w:szCs w:val="22"/>
                <w:lang w:eastAsia="en-US"/>
              </w:rPr>
              <w:t>1.</w:t>
            </w:r>
          </w:p>
        </w:tc>
        <w:tc>
          <w:tcPr>
            <w:tcW w:w="3260" w:type="dxa"/>
          </w:tcPr>
          <w:p w14:paraId="089FC56A" w14:textId="7A73912C" w:rsidR="00353631" w:rsidRPr="00353631" w:rsidRDefault="00353631" w:rsidP="00353631">
            <w:pPr>
              <w:rPr>
                <w:sz w:val="22"/>
                <w:szCs w:val="22"/>
                <w:lang w:eastAsia="en-US"/>
              </w:rPr>
            </w:pPr>
            <w:r w:rsidRPr="00353631">
              <w:rPr>
                <w:sz w:val="22"/>
                <w:szCs w:val="22"/>
                <w:lang w:eastAsia="en-US"/>
              </w:rPr>
              <w:t>Maksimalus dujų padavimo greitis</w:t>
            </w:r>
          </w:p>
        </w:tc>
        <w:tc>
          <w:tcPr>
            <w:tcW w:w="2913" w:type="dxa"/>
          </w:tcPr>
          <w:p w14:paraId="74651BE4" w14:textId="4BB6FE87" w:rsidR="00353631" w:rsidRPr="00353631" w:rsidRDefault="00353631" w:rsidP="00353631">
            <w:pPr>
              <w:rPr>
                <w:sz w:val="22"/>
                <w:szCs w:val="22"/>
                <w:lang w:eastAsia="en-US"/>
              </w:rPr>
            </w:pPr>
            <w:r w:rsidRPr="00353631">
              <w:rPr>
                <w:sz w:val="22"/>
                <w:szCs w:val="22"/>
                <w:lang w:eastAsia="en-US"/>
              </w:rPr>
              <w:t>≥ 45 l/min.;</w:t>
            </w:r>
          </w:p>
        </w:tc>
        <w:tc>
          <w:tcPr>
            <w:tcW w:w="2331" w:type="dxa"/>
          </w:tcPr>
          <w:p w14:paraId="65EBF65B" w14:textId="77777777" w:rsidR="00353631" w:rsidRDefault="00353631" w:rsidP="00353631">
            <w:pPr>
              <w:jc w:val="center"/>
            </w:pPr>
          </w:p>
        </w:tc>
      </w:tr>
      <w:tr w:rsidR="00353631" w14:paraId="712435CE" w14:textId="77777777" w:rsidTr="00353631">
        <w:tc>
          <w:tcPr>
            <w:tcW w:w="846" w:type="dxa"/>
          </w:tcPr>
          <w:p w14:paraId="0C42F45A" w14:textId="416914FD" w:rsidR="00353631" w:rsidRPr="00353631" w:rsidRDefault="00353631" w:rsidP="00353631">
            <w:pPr>
              <w:jc w:val="center"/>
              <w:rPr>
                <w:sz w:val="22"/>
                <w:szCs w:val="22"/>
                <w:lang w:eastAsia="en-US"/>
              </w:rPr>
            </w:pPr>
            <w:r w:rsidRPr="00353631">
              <w:rPr>
                <w:sz w:val="22"/>
                <w:szCs w:val="22"/>
                <w:lang w:eastAsia="en-US"/>
              </w:rPr>
              <w:t>2.</w:t>
            </w:r>
          </w:p>
        </w:tc>
        <w:tc>
          <w:tcPr>
            <w:tcW w:w="3260" w:type="dxa"/>
          </w:tcPr>
          <w:p w14:paraId="7FA4E7F3" w14:textId="3D40CFE0" w:rsidR="00353631" w:rsidRPr="00353631" w:rsidRDefault="00353631" w:rsidP="00353631">
            <w:pPr>
              <w:rPr>
                <w:sz w:val="22"/>
                <w:szCs w:val="22"/>
                <w:lang w:eastAsia="en-US"/>
              </w:rPr>
            </w:pPr>
            <w:r w:rsidRPr="00353631">
              <w:rPr>
                <w:sz w:val="22"/>
                <w:szCs w:val="22"/>
                <w:lang w:eastAsia="en-US"/>
              </w:rPr>
              <w:t xml:space="preserve">Maksimalus pasiekiamas slėgis </w:t>
            </w:r>
          </w:p>
        </w:tc>
        <w:tc>
          <w:tcPr>
            <w:tcW w:w="2913" w:type="dxa"/>
          </w:tcPr>
          <w:p w14:paraId="74634B83" w14:textId="70896E66" w:rsidR="00353631" w:rsidRPr="00353631" w:rsidRDefault="00353631" w:rsidP="00353631">
            <w:pPr>
              <w:rPr>
                <w:sz w:val="22"/>
                <w:szCs w:val="22"/>
                <w:lang w:eastAsia="en-US"/>
              </w:rPr>
            </w:pPr>
            <w:r w:rsidRPr="00353631">
              <w:rPr>
                <w:sz w:val="22"/>
                <w:szCs w:val="22"/>
                <w:lang w:eastAsia="en-US"/>
              </w:rPr>
              <w:t>≥ 25 mmHg;</w:t>
            </w:r>
          </w:p>
        </w:tc>
        <w:tc>
          <w:tcPr>
            <w:tcW w:w="2331" w:type="dxa"/>
          </w:tcPr>
          <w:p w14:paraId="2054D2B5" w14:textId="77777777" w:rsidR="00353631" w:rsidRDefault="00353631" w:rsidP="00353631">
            <w:pPr>
              <w:jc w:val="center"/>
            </w:pPr>
          </w:p>
        </w:tc>
      </w:tr>
      <w:tr w:rsidR="00353631" w14:paraId="36A1F844" w14:textId="77777777" w:rsidTr="00353631">
        <w:tc>
          <w:tcPr>
            <w:tcW w:w="846" w:type="dxa"/>
          </w:tcPr>
          <w:p w14:paraId="43FAB258" w14:textId="5E7B3D52" w:rsidR="00353631" w:rsidRPr="00353631" w:rsidRDefault="00353631" w:rsidP="00353631">
            <w:pPr>
              <w:jc w:val="center"/>
              <w:rPr>
                <w:sz w:val="22"/>
                <w:szCs w:val="22"/>
                <w:lang w:eastAsia="en-US"/>
              </w:rPr>
            </w:pPr>
            <w:r w:rsidRPr="00353631">
              <w:rPr>
                <w:sz w:val="22"/>
                <w:szCs w:val="22"/>
                <w:lang w:eastAsia="en-US"/>
              </w:rPr>
              <w:t>3.</w:t>
            </w:r>
          </w:p>
        </w:tc>
        <w:tc>
          <w:tcPr>
            <w:tcW w:w="3260" w:type="dxa"/>
          </w:tcPr>
          <w:p w14:paraId="0398B469" w14:textId="52630EEF" w:rsidR="00353631" w:rsidRPr="00353631" w:rsidRDefault="00353631" w:rsidP="00353631">
            <w:pPr>
              <w:rPr>
                <w:sz w:val="22"/>
                <w:szCs w:val="22"/>
                <w:lang w:eastAsia="en-US"/>
              </w:rPr>
            </w:pPr>
            <w:r w:rsidRPr="00353631">
              <w:rPr>
                <w:sz w:val="22"/>
                <w:szCs w:val="22"/>
                <w:lang w:eastAsia="en-US"/>
              </w:rPr>
              <w:t>Su integruotu arba atskiru moduliu dujų pašildymui;</w:t>
            </w:r>
          </w:p>
        </w:tc>
        <w:tc>
          <w:tcPr>
            <w:tcW w:w="2913" w:type="dxa"/>
          </w:tcPr>
          <w:p w14:paraId="144DDCD7" w14:textId="58021182" w:rsidR="00353631" w:rsidRPr="00353631" w:rsidRDefault="00353631" w:rsidP="00353631">
            <w:pPr>
              <w:rPr>
                <w:sz w:val="22"/>
                <w:szCs w:val="22"/>
                <w:lang w:eastAsia="en-US"/>
              </w:rPr>
            </w:pPr>
            <w:r w:rsidRPr="00353631">
              <w:rPr>
                <w:sz w:val="22"/>
                <w:szCs w:val="22"/>
                <w:lang w:eastAsia="en-US"/>
              </w:rPr>
              <w:t>Būtina</w:t>
            </w:r>
          </w:p>
        </w:tc>
        <w:tc>
          <w:tcPr>
            <w:tcW w:w="2331" w:type="dxa"/>
          </w:tcPr>
          <w:p w14:paraId="0A1DDC88" w14:textId="77777777" w:rsidR="00353631" w:rsidRDefault="00353631" w:rsidP="00353631">
            <w:pPr>
              <w:jc w:val="center"/>
            </w:pPr>
          </w:p>
        </w:tc>
      </w:tr>
      <w:tr w:rsidR="00353631" w14:paraId="69DEDA22" w14:textId="77777777" w:rsidTr="00353631">
        <w:tc>
          <w:tcPr>
            <w:tcW w:w="846" w:type="dxa"/>
          </w:tcPr>
          <w:p w14:paraId="6D7663AA" w14:textId="23D353BD" w:rsidR="00353631" w:rsidRPr="00353631" w:rsidRDefault="00353631" w:rsidP="00353631">
            <w:pPr>
              <w:jc w:val="center"/>
              <w:rPr>
                <w:sz w:val="22"/>
                <w:szCs w:val="22"/>
                <w:lang w:eastAsia="en-US"/>
              </w:rPr>
            </w:pPr>
            <w:r>
              <w:rPr>
                <w:sz w:val="22"/>
                <w:szCs w:val="22"/>
                <w:lang w:eastAsia="en-US"/>
              </w:rPr>
              <w:t>4.</w:t>
            </w:r>
          </w:p>
        </w:tc>
        <w:tc>
          <w:tcPr>
            <w:tcW w:w="3260" w:type="dxa"/>
          </w:tcPr>
          <w:p w14:paraId="71DA5CF4" w14:textId="11E8C8B4" w:rsidR="00353631" w:rsidRPr="00353631" w:rsidRDefault="00353631" w:rsidP="00353631">
            <w:pPr>
              <w:pStyle w:val="ColorfulList-Accent11"/>
              <w:ind w:left="0"/>
              <w:rPr>
                <w:snapToGrid w:val="0"/>
                <w:color w:val="000000" w:themeColor="text1"/>
                <w:sz w:val="22"/>
                <w:szCs w:val="22"/>
              </w:rPr>
            </w:pPr>
            <w:r w:rsidRPr="00F012B1">
              <w:rPr>
                <w:snapToGrid w:val="0"/>
                <w:color w:val="000000" w:themeColor="text1"/>
                <w:sz w:val="22"/>
                <w:szCs w:val="22"/>
              </w:rPr>
              <w:t>Esamų ir/ar siekiamų dujų padavimo greičio ir slėgio verčių vaizdavimas;</w:t>
            </w:r>
          </w:p>
        </w:tc>
        <w:tc>
          <w:tcPr>
            <w:tcW w:w="2913" w:type="dxa"/>
          </w:tcPr>
          <w:p w14:paraId="612CE191" w14:textId="7480FD94" w:rsidR="00353631" w:rsidRPr="00353631" w:rsidRDefault="00353631" w:rsidP="00353631">
            <w:pPr>
              <w:rPr>
                <w:sz w:val="22"/>
                <w:szCs w:val="22"/>
                <w:lang w:eastAsia="en-US"/>
              </w:rPr>
            </w:pPr>
            <w:r>
              <w:rPr>
                <w:sz w:val="22"/>
                <w:szCs w:val="22"/>
                <w:lang w:eastAsia="en-US"/>
              </w:rPr>
              <w:t>Būtina</w:t>
            </w:r>
          </w:p>
        </w:tc>
        <w:tc>
          <w:tcPr>
            <w:tcW w:w="2331" w:type="dxa"/>
          </w:tcPr>
          <w:p w14:paraId="11D66B4B" w14:textId="77777777" w:rsidR="00353631" w:rsidRDefault="00353631" w:rsidP="00353631">
            <w:pPr>
              <w:jc w:val="center"/>
            </w:pPr>
          </w:p>
        </w:tc>
      </w:tr>
      <w:tr w:rsidR="00353631" w14:paraId="498FED4B" w14:textId="77777777" w:rsidTr="00353631">
        <w:tc>
          <w:tcPr>
            <w:tcW w:w="846" w:type="dxa"/>
          </w:tcPr>
          <w:p w14:paraId="79755323" w14:textId="22D9A056" w:rsidR="00353631" w:rsidRPr="00353631" w:rsidRDefault="00353631" w:rsidP="00353631">
            <w:pPr>
              <w:jc w:val="center"/>
              <w:rPr>
                <w:sz w:val="22"/>
                <w:szCs w:val="22"/>
                <w:lang w:eastAsia="en-US"/>
              </w:rPr>
            </w:pPr>
            <w:r>
              <w:rPr>
                <w:sz w:val="22"/>
                <w:szCs w:val="22"/>
                <w:lang w:eastAsia="en-US"/>
              </w:rPr>
              <w:t>5.</w:t>
            </w:r>
          </w:p>
        </w:tc>
        <w:tc>
          <w:tcPr>
            <w:tcW w:w="3260" w:type="dxa"/>
          </w:tcPr>
          <w:p w14:paraId="36A8A611" w14:textId="77777777" w:rsidR="00353631" w:rsidRPr="00F012B1" w:rsidRDefault="00353631" w:rsidP="00353631">
            <w:pPr>
              <w:pStyle w:val="ColorfulList-Accent11"/>
              <w:ind w:left="0"/>
              <w:rPr>
                <w:snapToGrid w:val="0"/>
                <w:color w:val="000000" w:themeColor="text1"/>
                <w:sz w:val="22"/>
                <w:szCs w:val="22"/>
              </w:rPr>
            </w:pPr>
            <w:r>
              <w:rPr>
                <w:snapToGrid w:val="0"/>
                <w:color w:val="000000" w:themeColor="text1"/>
                <w:sz w:val="22"/>
                <w:szCs w:val="22"/>
              </w:rPr>
              <w:t>S</w:t>
            </w:r>
            <w:r w:rsidRPr="00F012B1">
              <w:rPr>
                <w:snapToGrid w:val="0"/>
                <w:color w:val="000000" w:themeColor="text1"/>
                <w:sz w:val="22"/>
                <w:szCs w:val="22"/>
              </w:rPr>
              <w:t>unaudoto dujų kiekio vaizdavimas;</w:t>
            </w:r>
          </w:p>
          <w:p w14:paraId="250360D3" w14:textId="0D95DB2D" w:rsidR="00353631" w:rsidRPr="00353631" w:rsidRDefault="00353631" w:rsidP="00353631">
            <w:pPr>
              <w:rPr>
                <w:sz w:val="22"/>
                <w:szCs w:val="22"/>
                <w:lang w:eastAsia="en-US"/>
              </w:rPr>
            </w:pPr>
          </w:p>
        </w:tc>
        <w:tc>
          <w:tcPr>
            <w:tcW w:w="2913" w:type="dxa"/>
          </w:tcPr>
          <w:p w14:paraId="0DA642EA" w14:textId="171C9912" w:rsidR="00353631" w:rsidRPr="00353631" w:rsidRDefault="00353631" w:rsidP="00353631">
            <w:pPr>
              <w:rPr>
                <w:sz w:val="22"/>
                <w:szCs w:val="22"/>
                <w:lang w:eastAsia="en-US"/>
              </w:rPr>
            </w:pPr>
            <w:r>
              <w:rPr>
                <w:sz w:val="22"/>
                <w:szCs w:val="22"/>
                <w:lang w:eastAsia="en-US"/>
              </w:rPr>
              <w:t>Būtina</w:t>
            </w:r>
          </w:p>
        </w:tc>
        <w:tc>
          <w:tcPr>
            <w:tcW w:w="2331" w:type="dxa"/>
          </w:tcPr>
          <w:p w14:paraId="3E61D0B1" w14:textId="77777777" w:rsidR="00353631" w:rsidRDefault="00353631" w:rsidP="00353631">
            <w:pPr>
              <w:jc w:val="center"/>
            </w:pPr>
          </w:p>
        </w:tc>
      </w:tr>
      <w:tr w:rsidR="00353631" w14:paraId="2DED5C02" w14:textId="77777777" w:rsidTr="00353631">
        <w:tc>
          <w:tcPr>
            <w:tcW w:w="846" w:type="dxa"/>
          </w:tcPr>
          <w:p w14:paraId="4941C7E3" w14:textId="1CE6EC90" w:rsidR="00353631" w:rsidRPr="00353631" w:rsidRDefault="00353631" w:rsidP="00353631">
            <w:pPr>
              <w:jc w:val="center"/>
              <w:rPr>
                <w:sz w:val="22"/>
                <w:szCs w:val="22"/>
                <w:lang w:eastAsia="en-US"/>
              </w:rPr>
            </w:pPr>
            <w:r>
              <w:rPr>
                <w:sz w:val="22"/>
                <w:szCs w:val="22"/>
                <w:lang w:eastAsia="en-US"/>
              </w:rPr>
              <w:t>6.</w:t>
            </w:r>
          </w:p>
        </w:tc>
        <w:tc>
          <w:tcPr>
            <w:tcW w:w="3260" w:type="dxa"/>
          </w:tcPr>
          <w:p w14:paraId="49060C23" w14:textId="48237F4A" w:rsidR="00353631" w:rsidRPr="00F012B1" w:rsidRDefault="00353631" w:rsidP="00353631">
            <w:pPr>
              <w:pStyle w:val="ColorfulList-Accent11"/>
              <w:ind w:left="0"/>
              <w:rPr>
                <w:snapToGrid w:val="0"/>
                <w:color w:val="000000" w:themeColor="text1"/>
                <w:sz w:val="22"/>
                <w:szCs w:val="22"/>
              </w:rPr>
            </w:pPr>
            <w:r w:rsidRPr="00F012B1">
              <w:rPr>
                <w:snapToGrid w:val="0"/>
                <w:color w:val="000000" w:themeColor="text1"/>
                <w:sz w:val="22"/>
                <w:szCs w:val="22"/>
              </w:rPr>
              <w:t>Komplekt</w:t>
            </w:r>
            <w:r>
              <w:rPr>
                <w:snapToGrid w:val="0"/>
                <w:color w:val="000000" w:themeColor="text1"/>
                <w:sz w:val="22"/>
                <w:szCs w:val="22"/>
              </w:rPr>
              <w:t>ą sudaro:</w:t>
            </w:r>
          </w:p>
          <w:p w14:paraId="7B9E35E3" w14:textId="1A059FA4" w:rsidR="00353631" w:rsidRPr="00353631" w:rsidRDefault="00353631" w:rsidP="00353631">
            <w:pPr>
              <w:rPr>
                <w:sz w:val="22"/>
                <w:szCs w:val="22"/>
                <w:lang w:eastAsia="en-US"/>
              </w:rPr>
            </w:pPr>
          </w:p>
        </w:tc>
        <w:tc>
          <w:tcPr>
            <w:tcW w:w="2913" w:type="dxa"/>
          </w:tcPr>
          <w:p w14:paraId="64CA2148" w14:textId="1A52E9FD" w:rsidR="00353631" w:rsidRPr="00F012B1" w:rsidRDefault="00353631" w:rsidP="00353631">
            <w:pPr>
              <w:pStyle w:val="ColorfulList-Accent11"/>
              <w:ind w:left="0"/>
              <w:rPr>
                <w:snapToGrid w:val="0"/>
                <w:color w:val="000000" w:themeColor="text1"/>
                <w:sz w:val="22"/>
                <w:szCs w:val="22"/>
              </w:rPr>
            </w:pPr>
            <w:r>
              <w:rPr>
                <w:snapToGrid w:val="0"/>
                <w:color w:val="000000" w:themeColor="text1"/>
                <w:sz w:val="22"/>
                <w:szCs w:val="22"/>
              </w:rPr>
              <w:t xml:space="preserve">1. </w:t>
            </w:r>
            <w:r w:rsidRPr="00F012B1">
              <w:rPr>
                <w:snapToGrid w:val="0"/>
                <w:color w:val="000000" w:themeColor="text1"/>
                <w:sz w:val="22"/>
                <w:szCs w:val="22"/>
              </w:rPr>
              <w:t>Sterilizuojami žarnelių rinkiniai insufliacijai - 3 vnt.</w:t>
            </w:r>
          </w:p>
          <w:p w14:paraId="396BA4AB" w14:textId="0928DF6B" w:rsidR="00353631" w:rsidRPr="00F012B1" w:rsidRDefault="00353631" w:rsidP="00353631">
            <w:pPr>
              <w:pStyle w:val="ColorfulList-Accent11"/>
              <w:ind w:left="0"/>
              <w:rPr>
                <w:snapToGrid w:val="0"/>
                <w:color w:val="000000" w:themeColor="text1"/>
                <w:sz w:val="22"/>
                <w:szCs w:val="22"/>
              </w:rPr>
            </w:pPr>
            <w:r>
              <w:rPr>
                <w:snapToGrid w:val="0"/>
                <w:color w:val="000000" w:themeColor="text1"/>
                <w:sz w:val="22"/>
                <w:szCs w:val="22"/>
              </w:rPr>
              <w:t xml:space="preserve">2. </w:t>
            </w:r>
            <w:r w:rsidRPr="00F012B1">
              <w:rPr>
                <w:snapToGrid w:val="0"/>
                <w:color w:val="000000" w:themeColor="text1"/>
                <w:sz w:val="22"/>
                <w:szCs w:val="22"/>
              </w:rPr>
              <w:t>Žarna insufliatoriaus pajungimui į ligoninės dujų tiekimo sistemą – 1 vnt.</w:t>
            </w:r>
            <w:r>
              <w:rPr>
                <w:snapToGrid w:val="0"/>
                <w:color w:val="000000" w:themeColor="text1"/>
                <w:sz w:val="22"/>
                <w:szCs w:val="22"/>
              </w:rPr>
              <w:t xml:space="preserve"> Tiekėjas turi pasirūpinti visais priedais prijungti prietaisą prie dujų baliono/sistemos.</w:t>
            </w:r>
          </w:p>
          <w:p w14:paraId="7F865147" w14:textId="0E27BA09" w:rsidR="00353631" w:rsidRPr="00353631" w:rsidRDefault="00353631" w:rsidP="00353631">
            <w:pPr>
              <w:rPr>
                <w:sz w:val="22"/>
                <w:szCs w:val="22"/>
                <w:lang w:eastAsia="en-US"/>
              </w:rPr>
            </w:pPr>
            <w:r>
              <w:rPr>
                <w:snapToGrid w:val="0"/>
                <w:color w:val="000000" w:themeColor="text1"/>
                <w:sz w:val="22"/>
                <w:szCs w:val="22"/>
              </w:rPr>
              <w:t xml:space="preserve">3. </w:t>
            </w:r>
            <w:r w:rsidRPr="00F012B1">
              <w:rPr>
                <w:snapToGrid w:val="0"/>
                <w:color w:val="000000" w:themeColor="text1"/>
                <w:sz w:val="22"/>
                <w:szCs w:val="22"/>
              </w:rPr>
              <w:t>CO2 dujų filtrai ≥ 20 vnt</w:t>
            </w:r>
            <w:r>
              <w:rPr>
                <w:snapToGrid w:val="0"/>
                <w:color w:val="000000" w:themeColor="text1"/>
                <w:sz w:val="22"/>
                <w:szCs w:val="22"/>
              </w:rPr>
              <w:t>.</w:t>
            </w:r>
          </w:p>
        </w:tc>
        <w:tc>
          <w:tcPr>
            <w:tcW w:w="2331" w:type="dxa"/>
          </w:tcPr>
          <w:p w14:paraId="5EE90EE5" w14:textId="77777777" w:rsidR="00353631" w:rsidRDefault="00353631" w:rsidP="00353631">
            <w:pPr>
              <w:jc w:val="center"/>
            </w:pPr>
          </w:p>
        </w:tc>
      </w:tr>
      <w:tr w:rsidR="00353631" w14:paraId="400360BB" w14:textId="77777777" w:rsidTr="00353631">
        <w:tc>
          <w:tcPr>
            <w:tcW w:w="846" w:type="dxa"/>
          </w:tcPr>
          <w:p w14:paraId="29011FBB" w14:textId="52F2BD2B" w:rsidR="00353631" w:rsidRPr="00353631" w:rsidRDefault="00353631" w:rsidP="00353631">
            <w:pPr>
              <w:jc w:val="center"/>
              <w:rPr>
                <w:sz w:val="22"/>
                <w:szCs w:val="22"/>
                <w:lang w:eastAsia="en-US"/>
              </w:rPr>
            </w:pPr>
            <w:r>
              <w:rPr>
                <w:sz w:val="22"/>
                <w:szCs w:val="22"/>
                <w:lang w:eastAsia="en-US"/>
              </w:rPr>
              <w:t>7.</w:t>
            </w:r>
          </w:p>
        </w:tc>
        <w:tc>
          <w:tcPr>
            <w:tcW w:w="3260" w:type="dxa"/>
          </w:tcPr>
          <w:p w14:paraId="2B2B19A2" w14:textId="1039F318" w:rsidR="00353631" w:rsidRPr="00353631" w:rsidRDefault="00353631" w:rsidP="00353631">
            <w:pPr>
              <w:rPr>
                <w:sz w:val="22"/>
                <w:szCs w:val="22"/>
                <w:lang w:eastAsia="en-US"/>
              </w:rPr>
            </w:pPr>
            <w:r w:rsidRPr="00676743">
              <w:rPr>
                <w:sz w:val="22"/>
                <w:szCs w:val="22"/>
              </w:rPr>
              <w:t>Maitinimas</w:t>
            </w:r>
          </w:p>
        </w:tc>
        <w:tc>
          <w:tcPr>
            <w:tcW w:w="2913" w:type="dxa"/>
          </w:tcPr>
          <w:p w14:paraId="2F832761" w14:textId="0FF014E4" w:rsidR="00353631" w:rsidRPr="00353631" w:rsidRDefault="00353631" w:rsidP="00353631">
            <w:pPr>
              <w:rPr>
                <w:sz w:val="22"/>
                <w:szCs w:val="22"/>
                <w:lang w:eastAsia="en-US"/>
              </w:rPr>
            </w:pPr>
            <w:r w:rsidRPr="00676743">
              <w:rPr>
                <w:sz w:val="22"/>
                <w:szCs w:val="22"/>
              </w:rPr>
              <w:t>2</w:t>
            </w:r>
            <w:r>
              <w:rPr>
                <w:sz w:val="22"/>
                <w:szCs w:val="22"/>
              </w:rPr>
              <w:t>2</w:t>
            </w:r>
            <w:r w:rsidRPr="00676743">
              <w:rPr>
                <w:sz w:val="22"/>
                <w:szCs w:val="22"/>
              </w:rPr>
              <w:t>0V</w:t>
            </w:r>
            <w:r>
              <w:rPr>
                <w:sz w:val="22"/>
                <w:szCs w:val="22"/>
              </w:rPr>
              <w:t xml:space="preserve"> ±10%</w:t>
            </w:r>
            <w:r w:rsidRPr="00676743">
              <w:rPr>
                <w:sz w:val="22"/>
                <w:szCs w:val="22"/>
              </w:rPr>
              <w:t xml:space="preserve"> 50 Hz. El. tinklas</w:t>
            </w:r>
          </w:p>
        </w:tc>
        <w:tc>
          <w:tcPr>
            <w:tcW w:w="2331" w:type="dxa"/>
          </w:tcPr>
          <w:p w14:paraId="558A91AC" w14:textId="77777777" w:rsidR="00353631" w:rsidRDefault="00353631" w:rsidP="00353631">
            <w:pPr>
              <w:jc w:val="center"/>
            </w:pPr>
          </w:p>
        </w:tc>
      </w:tr>
    </w:tbl>
    <w:p w14:paraId="5647907C" w14:textId="77777777" w:rsidR="00221501" w:rsidRDefault="00221501" w:rsidP="00221501">
      <w:pPr>
        <w:jc w:val="center"/>
      </w:pPr>
    </w:p>
    <w:sectPr w:rsidR="002215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38C67" w14:textId="77777777" w:rsidR="00FE6CA7" w:rsidRDefault="00FE6CA7" w:rsidP="000002CA">
      <w:r>
        <w:separator/>
      </w:r>
    </w:p>
  </w:endnote>
  <w:endnote w:type="continuationSeparator" w:id="0">
    <w:p w14:paraId="4454E55B" w14:textId="77777777" w:rsidR="00FE6CA7" w:rsidRDefault="00FE6CA7" w:rsidP="0000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F86E1" w14:textId="77777777" w:rsidR="00FE6CA7" w:rsidRDefault="00FE6CA7" w:rsidP="000002CA">
      <w:r>
        <w:separator/>
      </w:r>
    </w:p>
  </w:footnote>
  <w:footnote w:type="continuationSeparator" w:id="0">
    <w:p w14:paraId="42876804" w14:textId="77777777" w:rsidR="00FE6CA7" w:rsidRDefault="00FE6CA7" w:rsidP="00000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6891B81"/>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5CA62829"/>
    <w:multiLevelType w:val="multilevel"/>
    <w:tmpl w:val="CF186F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192455916">
    <w:abstractNumId w:val="0"/>
  </w:num>
  <w:num w:numId="2" w16cid:durableId="910120950">
    <w:abstractNumId w:val="3"/>
  </w:num>
  <w:num w:numId="3" w16cid:durableId="1543321477">
    <w:abstractNumId w:val="2"/>
  </w:num>
  <w:num w:numId="4" w16cid:durableId="62751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93"/>
    <w:rsid w:val="000002CA"/>
    <w:rsid w:val="00221501"/>
    <w:rsid w:val="002B6D80"/>
    <w:rsid w:val="00353631"/>
    <w:rsid w:val="003E025C"/>
    <w:rsid w:val="00481733"/>
    <w:rsid w:val="005854C7"/>
    <w:rsid w:val="005A6473"/>
    <w:rsid w:val="008856B9"/>
    <w:rsid w:val="008D328F"/>
    <w:rsid w:val="009B4D93"/>
    <w:rsid w:val="00BC214F"/>
    <w:rsid w:val="00BE5DCD"/>
    <w:rsid w:val="00D35F00"/>
    <w:rsid w:val="00D914C9"/>
    <w:rsid w:val="00E555C3"/>
    <w:rsid w:val="00EF5B23"/>
    <w:rsid w:val="00F71E15"/>
    <w:rsid w:val="00FE6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44D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93"/>
    <w:pPr>
      <w:spacing w:after="0" w:line="240" w:lineRule="auto"/>
    </w:pPr>
    <w:rPr>
      <w:rFonts w:ascii="Times New Roman" w:eastAsia="Times New Roman" w:hAnsi="Times New Roman" w:cs="Times New Roman"/>
      <w:kern w:val="0"/>
      <w:sz w:val="24"/>
      <w:szCs w:val="20"/>
      <w:lang w:val="lt-LT" w:eastAsia="lt-LT"/>
      <w14:ligatures w14:val="none"/>
    </w:rPr>
  </w:style>
  <w:style w:type="paragraph" w:styleId="Heading1">
    <w:name w:val="heading 1"/>
    <w:basedOn w:val="Normal"/>
    <w:next w:val="Normal"/>
    <w:link w:val="Heading1Char"/>
    <w:uiPriority w:val="9"/>
    <w:qFormat/>
    <w:rsid w:val="009B4D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D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D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D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D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D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D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D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D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D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D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D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D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D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D93"/>
    <w:rPr>
      <w:rFonts w:eastAsiaTheme="majorEastAsia" w:cstheme="majorBidi"/>
      <w:color w:val="272727" w:themeColor="text1" w:themeTint="D8"/>
    </w:rPr>
  </w:style>
  <w:style w:type="paragraph" w:styleId="Title">
    <w:name w:val="Title"/>
    <w:basedOn w:val="Normal"/>
    <w:next w:val="Normal"/>
    <w:link w:val="TitleChar"/>
    <w:qFormat/>
    <w:rsid w:val="009B4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B4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D93"/>
    <w:pPr>
      <w:spacing w:before="160"/>
      <w:jc w:val="center"/>
    </w:pPr>
    <w:rPr>
      <w:i/>
      <w:iCs/>
      <w:color w:val="404040" w:themeColor="text1" w:themeTint="BF"/>
    </w:rPr>
  </w:style>
  <w:style w:type="character" w:customStyle="1" w:styleId="QuoteChar">
    <w:name w:val="Quote Char"/>
    <w:basedOn w:val="DefaultParagraphFont"/>
    <w:link w:val="Quote"/>
    <w:uiPriority w:val="29"/>
    <w:rsid w:val="009B4D93"/>
    <w:rPr>
      <w:i/>
      <w:iCs/>
      <w:color w:val="404040" w:themeColor="text1" w:themeTint="BF"/>
    </w:rPr>
  </w:style>
  <w:style w:type="paragraph" w:styleId="ListParagraph">
    <w:name w:val="List Paragraph"/>
    <w:basedOn w:val="Normal"/>
    <w:uiPriority w:val="34"/>
    <w:qFormat/>
    <w:rsid w:val="009B4D93"/>
    <w:pPr>
      <w:ind w:left="720"/>
      <w:contextualSpacing/>
    </w:pPr>
  </w:style>
  <w:style w:type="character" w:styleId="IntenseEmphasis">
    <w:name w:val="Intense Emphasis"/>
    <w:basedOn w:val="DefaultParagraphFont"/>
    <w:uiPriority w:val="21"/>
    <w:qFormat/>
    <w:rsid w:val="009B4D93"/>
    <w:rPr>
      <w:i/>
      <w:iCs/>
      <w:color w:val="2F5496" w:themeColor="accent1" w:themeShade="BF"/>
    </w:rPr>
  </w:style>
  <w:style w:type="paragraph" w:styleId="IntenseQuote">
    <w:name w:val="Intense Quote"/>
    <w:basedOn w:val="Normal"/>
    <w:next w:val="Normal"/>
    <w:link w:val="IntenseQuoteChar"/>
    <w:uiPriority w:val="30"/>
    <w:qFormat/>
    <w:rsid w:val="009B4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D93"/>
    <w:rPr>
      <w:i/>
      <w:iCs/>
      <w:color w:val="2F5496" w:themeColor="accent1" w:themeShade="BF"/>
    </w:rPr>
  </w:style>
  <w:style w:type="character" w:styleId="IntenseReference">
    <w:name w:val="Intense Reference"/>
    <w:basedOn w:val="DefaultParagraphFont"/>
    <w:uiPriority w:val="32"/>
    <w:qFormat/>
    <w:rsid w:val="009B4D93"/>
    <w:rPr>
      <w:b/>
      <w:bCs/>
      <w:smallCaps/>
      <w:color w:val="2F5496" w:themeColor="accent1" w:themeShade="BF"/>
      <w:spacing w:val="5"/>
    </w:rPr>
  </w:style>
  <w:style w:type="paragraph" w:customStyle="1" w:styleId="ColorfulList-Accent11">
    <w:name w:val="Colorful List - Accent 11"/>
    <w:basedOn w:val="Normal"/>
    <w:qFormat/>
    <w:rsid w:val="009B4D93"/>
    <w:pPr>
      <w:ind w:left="720"/>
      <w:contextualSpacing/>
    </w:pPr>
    <w:rPr>
      <w:szCs w:val="24"/>
      <w:lang w:eastAsia="en-US"/>
    </w:rPr>
  </w:style>
  <w:style w:type="paragraph" w:styleId="Header">
    <w:name w:val="header"/>
    <w:basedOn w:val="Normal"/>
    <w:link w:val="HeaderChar"/>
    <w:uiPriority w:val="99"/>
    <w:unhideWhenUsed/>
    <w:rsid w:val="000002CA"/>
    <w:pPr>
      <w:tabs>
        <w:tab w:val="center" w:pos="4513"/>
        <w:tab w:val="right" w:pos="9026"/>
      </w:tabs>
    </w:pPr>
  </w:style>
  <w:style w:type="character" w:customStyle="1" w:styleId="HeaderChar">
    <w:name w:val="Header Char"/>
    <w:basedOn w:val="DefaultParagraphFont"/>
    <w:link w:val="Header"/>
    <w:uiPriority w:val="99"/>
    <w:rsid w:val="000002CA"/>
    <w:rPr>
      <w:rFonts w:ascii="Times New Roman" w:eastAsia="Times New Roman" w:hAnsi="Times New Roman" w:cs="Times New Roman"/>
      <w:kern w:val="0"/>
      <w:sz w:val="24"/>
      <w:szCs w:val="20"/>
      <w:lang w:val="lt-LT" w:eastAsia="lt-LT"/>
      <w14:ligatures w14:val="none"/>
    </w:rPr>
  </w:style>
  <w:style w:type="paragraph" w:styleId="Footer">
    <w:name w:val="footer"/>
    <w:basedOn w:val="Normal"/>
    <w:link w:val="FooterChar"/>
    <w:uiPriority w:val="99"/>
    <w:unhideWhenUsed/>
    <w:rsid w:val="000002CA"/>
    <w:pPr>
      <w:tabs>
        <w:tab w:val="center" w:pos="4513"/>
        <w:tab w:val="right" w:pos="9026"/>
      </w:tabs>
    </w:pPr>
  </w:style>
  <w:style w:type="character" w:customStyle="1" w:styleId="FooterChar">
    <w:name w:val="Footer Char"/>
    <w:basedOn w:val="DefaultParagraphFont"/>
    <w:link w:val="Footer"/>
    <w:uiPriority w:val="99"/>
    <w:rsid w:val="000002CA"/>
    <w:rPr>
      <w:rFonts w:ascii="Times New Roman" w:eastAsia="Times New Roman" w:hAnsi="Times New Roman" w:cs="Times New Roman"/>
      <w:kern w:val="0"/>
      <w:sz w:val="24"/>
      <w:szCs w:val="20"/>
      <w:lang w:val="lt-LT" w:eastAsia="lt-LT"/>
      <w14:ligatures w14:val="none"/>
    </w:rPr>
  </w:style>
  <w:style w:type="table" w:styleId="TableGrid">
    <w:name w:val="Table Grid"/>
    <w:basedOn w:val="TableNormal"/>
    <w:uiPriority w:val="39"/>
    <w:rsid w:val="00221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53631"/>
    <w:pPr>
      <w:spacing w:before="100" w:beforeAutospacing="1" w:after="100" w:afterAutospacing="1"/>
    </w:pPr>
    <w:rPr>
      <w:szCs w:val="24"/>
      <w:lang w:val="en-GB" w:eastAsia="en-GB"/>
    </w:rPr>
  </w:style>
  <w:style w:type="paragraph" w:customStyle="1" w:styleId="xxmsonormal">
    <w:name w:val="x_xmsonormal"/>
    <w:basedOn w:val="Normal"/>
    <w:rsid w:val="00353631"/>
    <w:pPr>
      <w:spacing w:before="100" w:beforeAutospacing="1" w:after="100" w:afterAutospacing="1"/>
    </w:pPr>
    <w:rPr>
      <w:szCs w:val="24"/>
      <w:lang w:val="en-GB" w:eastAsia="en-GB"/>
    </w:rPr>
  </w:style>
  <w:style w:type="paragraph" w:customStyle="1" w:styleId="Body2">
    <w:name w:val="Body 2"/>
    <w:rsid w:val="008D328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customStyle="1" w:styleId="Heading">
    <w:name w:val="Heading"/>
    <w:next w:val="Body2"/>
    <w:qFormat/>
    <w:rsid w:val="008D328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3135</Words>
  <Characters>1788</Characters>
  <Application>Microsoft Office Word</Application>
  <DocSecurity>0</DocSecurity>
  <Lines>14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2024-11-15T13:51:00Z</dcterms:created>
  <dcterms:modified xsi:type="dcterms:W3CDTF">2024-11-25T14:29:00Z</dcterms:modified>
</cp:coreProperties>
</file>